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33BA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0A464D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7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0A464D" w:rsidRDefault="000A464D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color w:val="000000" w:themeColor="text1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E02847" w:rsidRDefault="002F054A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E0284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02847" w:rsidRPr="00DE19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 อาร์มสตรอง</w:t>
            </w:r>
          </w:p>
          <w:p w:rsidR="00E02847" w:rsidRDefault="00E02847" w:rsidP="00E02847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รุ่งรัศมี</w:t>
            </w:r>
          </w:p>
          <w:p w:rsidR="00453A01" w:rsidRPr="00E02847" w:rsidRDefault="00E02847" w:rsidP="00E02847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/>
                <w:sz w:val="30"/>
                <w:szCs w:val="30"/>
                <w:cs/>
              </w:rPr>
              <w:t>นายศุภโชค 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E02847" w:rsidRDefault="002F054A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02847"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B661F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02847"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B661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E02847"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E02847" w:rsidRDefault="00E0284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B661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B661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453A01" w:rsidRPr="00E02847" w:rsidRDefault="00E0284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E19A1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B661F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DE19A1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B661F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DE19A1">
              <w:rPr>
                <w:rFonts w:ascii="TH SarabunPSK" w:hAnsi="TH SarabunPSK" w:cs="TH SarabunPSK"/>
                <w:sz w:val="30"/>
                <w:szCs w:val="30"/>
              </w:rPr>
              <w:t>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E02847" w:rsidRDefault="002F054A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E0284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E02847" w:rsidRPr="00DE19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ธนศิริวัฒนา</w:t>
            </w:r>
          </w:p>
          <w:p w:rsidR="00E02847" w:rsidRDefault="00E02847" w:rsidP="00E02847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นางโสมระวี นักรบ</w:t>
            </w:r>
          </w:p>
          <w:p w:rsidR="00E02847" w:rsidRDefault="00E02847" w:rsidP="00E02847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นางชุลีกร กิตติก้อง</w:t>
            </w:r>
          </w:p>
          <w:p w:rsidR="00E02847" w:rsidRDefault="00E02847" w:rsidP="00E02847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Pr="00DE19A1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วัชราวลี วัชรีวงศ์ ณ อยุธยา</w:t>
            </w:r>
          </w:p>
          <w:p w:rsidR="00E02847" w:rsidRDefault="00E02847" w:rsidP="00E02847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นายศรีภูมิ อิศรพันธุ์</w:t>
            </w:r>
          </w:p>
          <w:p w:rsidR="00E02847" w:rsidRDefault="00E02847" w:rsidP="00E02847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นายคณา</w:t>
            </w:r>
            <w:r w:rsidRPr="00DE19A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รักษาบุญ</w:t>
            </w:r>
          </w:p>
          <w:p w:rsidR="006C7B37" w:rsidRPr="00E02847" w:rsidRDefault="00E02847" w:rsidP="00E02847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นางสาวนภลดา แช่มช้อย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E02847" w:rsidRDefault="00D849B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661F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</w:t>
            </w:r>
            <w:r w:rsidR="00E02847" w:rsidRPr="00DE19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5355</w:t>
            </w:r>
          </w:p>
          <w:p w:rsidR="00E02847" w:rsidRDefault="00E0284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B661F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B661F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E02847" w:rsidRDefault="00E0284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B661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B661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5361</w:t>
            </w:r>
          </w:p>
          <w:p w:rsidR="00E02847" w:rsidRDefault="00E0284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661F4">
              <w:rPr>
                <w:rFonts w:ascii="TH SarabunPSK" w:hAnsi="TH SarabunPSK" w:cs="TH SarabunPSK"/>
                <w:sz w:val="30"/>
                <w:szCs w:val="30"/>
                <w:cs/>
              </w:rPr>
              <w:t>02-610-</w:t>
            </w:r>
            <w:r w:rsidRPr="00DE19A1">
              <w:rPr>
                <w:rFonts w:ascii="TH SarabunPSK" w:hAnsi="TH SarabunPSK" w:cs="TH SarabunPSK" w:hint="cs"/>
                <w:sz w:val="30"/>
                <w:szCs w:val="30"/>
                <w:cs/>
              </w:rPr>
              <w:t>5356</w:t>
            </w:r>
          </w:p>
          <w:p w:rsidR="00E02847" w:rsidRDefault="00E0284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E19A1">
              <w:rPr>
                <w:rFonts w:ascii="TH SarabunPSK" w:hAnsi="TH SarabunPSK" w:cs="TH SarabunPSK"/>
                <w:sz w:val="30"/>
                <w:szCs w:val="30"/>
                <w:cs/>
              </w:rPr>
              <w:t>02</w:t>
            </w:r>
            <w:r w:rsidR="00B661F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661F4">
              <w:rPr>
                <w:rFonts w:ascii="TH SarabunPSK" w:hAnsi="TH SarabunPSK" w:cs="TH SarabunPSK"/>
                <w:sz w:val="30"/>
                <w:szCs w:val="30"/>
                <w:cs/>
              </w:rPr>
              <w:t>610-</w:t>
            </w:r>
            <w:r w:rsidRPr="00DE19A1">
              <w:rPr>
                <w:rFonts w:ascii="TH SarabunPSK" w:hAnsi="TH SarabunPSK" w:cs="TH SarabunPSK"/>
                <w:sz w:val="30"/>
                <w:szCs w:val="30"/>
                <w:cs/>
              </w:rPr>
              <w:t>536</w:t>
            </w:r>
            <w:r w:rsidRPr="00DE19A1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  <w:p w:rsidR="00E02847" w:rsidRDefault="00E0284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661F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02-610-</w:t>
            </w:r>
            <w:r w:rsidRPr="00DE19A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53</w:t>
            </w:r>
            <w:r w:rsidRPr="00DE19A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76</w:t>
            </w:r>
          </w:p>
          <w:p w:rsidR="006C7B37" w:rsidRPr="00E02847" w:rsidRDefault="00E02847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661F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02-610-</w:t>
            </w:r>
            <w:r w:rsidRPr="00DE19A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53</w:t>
            </w:r>
            <w:r w:rsidRPr="00DE19A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56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43242" w:rsidRPr="009842C4" w:rsidRDefault="00E43242" w:rsidP="00E43242">
            <w:pPr>
              <w:pStyle w:val="ListParagraph"/>
              <w:ind w:left="0" w:right="74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E43242" w:rsidRPr="009842C4" w:rsidRDefault="00E43242" w:rsidP="00E43242">
            <w:pPr>
              <w:pStyle w:val="ListParagraph"/>
              <w:ind w:left="0" w:right="74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E43242" w:rsidRPr="009842C4" w:rsidRDefault="00E43242" w:rsidP="00BD7A77">
            <w:pPr>
              <w:pStyle w:val="ListParagraph"/>
              <w:numPr>
                <w:ilvl w:val="0"/>
                <w:numId w:val="8"/>
              </w:numPr>
              <w:tabs>
                <w:tab w:val="left" w:pos="1051"/>
              </w:tabs>
              <w:ind w:left="0" w:right="74" w:firstLine="72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ระบบฐานข้อมูล/สารสนเทศ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BD7A77" w:rsidRDefault="00E43242" w:rsidP="00BD7A77">
            <w:pPr>
              <w:pStyle w:val="ListParagraph"/>
              <w:numPr>
                <w:ilvl w:val="0"/>
                <w:numId w:val="8"/>
              </w:numPr>
              <w:tabs>
                <w:tab w:val="left" w:pos="1051"/>
              </w:tabs>
              <w:ind w:left="0" w:right="74" w:firstLine="72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1A2F58" w:rsidRPr="003B7C5A" w:rsidTr="00D134A9">
        <w:trPr>
          <w:trHeight w:val="3254"/>
        </w:trPr>
        <w:tc>
          <w:tcPr>
            <w:tcW w:w="9498" w:type="dxa"/>
            <w:gridSpan w:val="3"/>
          </w:tcPr>
          <w:p w:rsidR="001A2F58" w:rsidRPr="003B7C5A" w:rsidRDefault="001A2F58" w:rsidP="001A2F58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115"/>
            </w:tblGrid>
            <w:tr w:rsidR="001A2F58" w:rsidRPr="003B7C5A" w:rsidTr="00976ACF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2F58" w:rsidRPr="00F108FD" w:rsidRDefault="001A2F58" w:rsidP="001A2F5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2F58" w:rsidRPr="00F108FD" w:rsidRDefault="001A2F58" w:rsidP="001A2F5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2F58" w:rsidRPr="003B7C5A" w:rsidTr="00976AC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2F58" w:rsidRPr="00F108FD" w:rsidRDefault="001A2F58" w:rsidP="001A2F5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2F58" w:rsidRPr="009842C4" w:rsidRDefault="001A2F58" w:rsidP="001A2F5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1A2F58" w:rsidRPr="003B7C5A" w:rsidTr="00976AC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2F58" w:rsidRPr="00F108FD" w:rsidRDefault="001A2F58" w:rsidP="001A2F5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2F58" w:rsidRPr="009842C4" w:rsidRDefault="001A2F58" w:rsidP="001A2F58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1A2F58" w:rsidRPr="003B7C5A" w:rsidTr="00976AC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2F58" w:rsidRPr="00F108FD" w:rsidRDefault="001A2F58" w:rsidP="001A2F5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2F58" w:rsidRPr="006C5955" w:rsidRDefault="001A2F58" w:rsidP="001A2F58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มีมาตรฐานรายงานสถิติของหน่วยงาน  จำนวน </w:t>
                  </w:r>
                  <w:r w:rsidRPr="00E924C5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u w:val="single"/>
                    </w:rPr>
                    <w:t>5</w:t>
                  </w: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1A2F58" w:rsidRPr="003B7C5A" w:rsidTr="00976AC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2F58" w:rsidRPr="00F108FD" w:rsidRDefault="001A2F58" w:rsidP="001A2F5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2F58" w:rsidRPr="006C5955" w:rsidRDefault="001A2F58" w:rsidP="001A2F58">
                  <w:pPr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มีรายงานสถิติที่นำเสนอผู้บริหาร  จำนวน </w:t>
                  </w:r>
                  <w:r w:rsidRPr="00E924C5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u w:val="single"/>
                    </w:rPr>
                    <w:t>3</w:t>
                  </w: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1A2F58" w:rsidRPr="003B7C5A" w:rsidTr="00976AC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2F58" w:rsidRPr="00F108FD" w:rsidRDefault="001A2F58" w:rsidP="001A2F5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2F58" w:rsidRPr="006C5955" w:rsidRDefault="001A2F58" w:rsidP="001A2F58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20"/>
                      <w:szCs w:val="20"/>
                    </w:rPr>
                    <w:sym w:font="Wingdings" w:char="F06C"/>
                  </w: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</w:t>
                  </w: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br/>
                  </w: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 1 รายงาน </w:t>
                  </w:r>
                </w:p>
                <w:p w:rsidR="001A2F58" w:rsidRPr="006C5955" w:rsidRDefault="001A2F58" w:rsidP="001A2F58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20"/>
                      <w:szCs w:val="20"/>
                    </w:rPr>
                    <w:sym w:font="Wingdings" w:char="F06C"/>
                  </w: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1A2F58" w:rsidRPr="00DE6CC4" w:rsidRDefault="001A2F58" w:rsidP="001A2F58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1A2F58" w:rsidRPr="003B7C5A" w:rsidTr="00B661F4">
        <w:trPr>
          <w:trHeight w:val="2651"/>
        </w:trPr>
        <w:tc>
          <w:tcPr>
            <w:tcW w:w="9498" w:type="dxa"/>
            <w:gridSpan w:val="3"/>
          </w:tcPr>
          <w:p w:rsidR="001A2F58" w:rsidRPr="003B7C5A" w:rsidRDefault="001A2F58" w:rsidP="001A2F58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276"/>
              <w:gridCol w:w="1275"/>
              <w:gridCol w:w="1418"/>
              <w:gridCol w:w="1261"/>
            </w:tblGrid>
            <w:tr w:rsidR="001A2F58" w:rsidRPr="003B7C5A" w:rsidTr="001A2F58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1A2F58" w:rsidRPr="003B7C5A" w:rsidRDefault="001A2F58" w:rsidP="001A2F5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1A2F58" w:rsidRPr="003B7C5A" w:rsidRDefault="001A2F58" w:rsidP="001A2F58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5" w:type="dxa"/>
                  <w:vAlign w:val="center"/>
                </w:tcPr>
                <w:p w:rsidR="001A2F58" w:rsidRPr="003B7C5A" w:rsidRDefault="001A2F58" w:rsidP="001A2F5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18" w:type="dxa"/>
                  <w:vAlign w:val="center"/>
                </w:tcPr>
                <w:p w:rsidR="001A2F58" w:rsidRPr="003B7C5A" w:rsidRDefault="001A2F58" w:rsidP="001A2F58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1A2F58" w:rsidRPr="003B7C5A" w:rsidRDefault="001A2F58" w:rsidP="001A2F58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A2F58" w:rsidRPr="003B7C5A" w:rsidTr="001A2F58">
              <w:trPr>
                <w:trHeight w:val="1264"/>
                <w:jc w:val="center"/>
              </w:trPr>
              <w:tc>
                <w:tcPr>
                  <w:tcW w:w="4023" w:type="dxa"/>
                </w:tcPr>
                <w:p w:rsidR="001A2F58" w:rsidRPr="00B26A52" w:rsidRDefault="001A2F58" w:rsidP="001A2F58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:rsidR="001A2F58" w:rsidRPr="00AC4F8B" w:rsidRDefault="001A2F58" w:rsidP="001A2F58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 15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2F58" w:rsidRDefault="001A2F58" w:rsidP="001A2F5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2F58" w:rsidRDefault="001A2F58" w:rsidP="001A2F5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2F58" w:rsidRDefault="001A2F58" w:rsidP="001A2F5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0.7500</w:t>
                  </w:r>
                </w:p>
              </w:tc>
            </w:tr>
          </w:tbl>
          <w:p w:rsidR="001A2F58" w:rsidRPr="003B7C5A" w:rsidRDefault="001A2F58" w:rsidP="001A2F58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1A2F58" w:rsidRPr="003B7C5A" w:rsidTr="00B661F4">
        <w:trPr>
          <w:trHeight w:val="1191"/>
        </w:trPr>
        <w:tc>
          <w:tcPr>
            <w:tcW w:w="9498" w:type="dxa"/>
            <w:gridSpan w:val="3"/>
          </w:tcPr>
          <w:p w:rsidR="001A2F58" w:rsidRDefault="001A2F58" w:rsidP="001A2F5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A2F58" w:rsidRPr="000A760F" w:rsidRDefault="001A2F58" w:rsidP="001A2F5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</w:t>
            </w:r>
            <w:r w:rsidRPr="000A76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A760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ปัจจุบัน ระบบ </w:t>
            </w:r>
            <w:r w:rsidRPr="000A760F">
              <w:rPr>
                <w:rFonts w:ascii="TH SarabunPSK" w:hAnsi="TH SarabunPSK" w:cs="TH SarabunPSK"/>
                <w:sz w:val="30"/>
                <w:szCs w:val="30"/>
              </w:rPr>
              <w:t xml:space="preserve">Budget U Monitoring System </w:t>
            </w:r>
            <w:r w:rsidRPr="000A760F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สามารถรายงานผลได้ 5 เรื่อง</w:t>
            </w:r>
          </w:p>
          <w:p w:rsidR="001A2F58" w:rsidRPr="000A760F" w:rsidRDefault="001A2F58" w:rsidP="001A2F58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1) </w:t>
            </w:r>
            <w:r w:rsidRPr="000A76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รายงานผลการเบิกจ่ายเงินงบประมาณประจำปีงบประมาณ เปรียบเทียบกับ </w:t>
            </w:r>
            <w:r w:rsidRPr="000A760F">
              <w:rPr>
                <w:rFonts w:ascii="TH SarabunPSK" w:hAnsi="TH SarabunPSK" w:cs="TH SarabunPSK"/>
                <w:sz w:val="30"/>
                <w:szCs w:val="30"/>
              </w:rPr>
              <w:t xml:space="preserve">GDP </w:t>
            </w:r>
            <w:r w:rsidRPr="000A760F">
              <w:rPr>
                <w:rFonts w:ascii="TH SarabunPSK" w:hAnsi="TH SarabunPSK" w:cs="TH SarabunPSK"/>
                <w:sz w:val="30"/>
                <w:szCs w:val="30"/>
                <w:cs/>
              </w:rPr>
              <w:t>ของประเทศ จำแนกตามรายปี</w:t>
            </w:r>
          </w:p>
          <w:p w:rsidR="001A2F58" w:rsidRPr="000A760F" w:rsidRDefault="001A2F58" w:rsidP="001A2F58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2) </w:t>
            </w:r>
            <w:r w:rsidRPr="000A760F">
              <w:rPr>
                <w:rFonts w:ascii="TH SarabunPSK" w:hAnsi="TH SarabunPSK" w:cs="TH SarabunPSK"/>
                <w:sz w:val="30"/>
                <w:szCs w:val="30"/>
                <w:cs/>
              </w:rPr>
              <w:t>ผลการเบิกจ่ายงบประมาณมหาวิทยาลัย จำแนกตามรายเดือน</w:t>
            </w:r>
          </w:p>
          <w:p w:rsidR="001A2F58" w:rsidRPr="000A760F" w:rsidRDefault="001A2F58" w:rsidP="001A2F58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3) </w:t>
            </w:r>
            <w:r w:rsidRPr="000A760F">
              <w:rPr>
                <w:rFonts w:ascii="TH SarabunPSK" w:hAnsi="TH SarabunPSK" w:cs="TH SarabunPSK"/>
                <w:sz w:val="30"/>
                <w:szCs w:val="30"/>
                <w:cs/>
              </w:rPr>
              <w:t>ผลการเบิกจ่ายประจำปีงบประมาณของหน่วยต่างๆภายใน สกอ. จำแนกตามรายเดือน</w:t>
            </w:r>
          </w:p>
          <w:p w:rsidR="001A2F58" w:rsidRPr="000A760F" w:rsidRDefault="001A2F58" w:rsidP="001A2F58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4) </w:t>
            </w:r>
            <w:r w:rsidRPr="000A760F">
              <w:rPr>
                <w:rFonts w:ascii="TH SarabunPSK" w:hAnsi="TH SarabunPSK" w:cs="TH SarabunPSK"/>
                <w:sz w:val="30"/>
                <w:szCs w:val="30"/>
                <w:cs/>
              </w:rPr>
              <w:t>ผลการเบิกจ่ายงบประมาณมหาวิทยาลัย เปรียบเทียบตามประเภทงบประมาณ</w:t>
            </w:r>
          </w:p>
          <w:p w:rsidR="001A2F58" w:rsidRDefault="001A2F58" w:rsidP="001A2F58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5) </w:t>
            </w:r>
            <w:r w:rsidRPr="000A760F">
              <w:rPr>
                <w:rFonts w:ascii="TH SarabunPSK" w:hAnsi="TH SarabunPSK" w:cs="TH SarabunPSK"/>
                <w:sz w:val="30"/>
                <w:szCs w:val="30"/>
                <w:cs/>
              </w:rPr>
              <w:t>รายงานเปรียบเทียบผลการเบิกจ่ายแต่ละปีงบประมาณ</w:t>
            </w:r>
          </w:p>
          <w:p w:rsidR="001A2F58" w:rsidRPr="000A760F" w:rsidRDefault="001A2F58" w:rsidP="001A2F58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A760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การรายงานสถิติผู้บริหาร มีจำนวน 3 รูปแบบ ได้แก่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1) </w:t>
            </w:r>
            <w:r w:rsidRPr="000A760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รายงานผลการปฏิบัติงานและการใช้จ่ายเงินงบประมาณ ประจำปีงบประมาณ พ.ศ. 2561 ของ สกอ.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2) </w:t>
            </w:r>
            <w:r w:rsidRPr="000A76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รายงานผลการปฏิบัติงานและการใช้จ่ายเงินงบประมาณ ประจำปีงบประมาณ พ.ศ. 2561 ในภาพรวม </w:t>
            </w:r>
            <w:r w:rsidRPr="000A760F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3) </w:t>
            </w:r>
            <w:r w:rsidRPr="000A760F">
              <w:rPr>
                <w:rFonts w:ascii="TH SarabunPSK" w:hAnsi="TH SarabunPSK" w:cs="TH SarabunPSK"/>
                <w:sz w:val="30"/>
                <w:szCs w:val="30"/>
                <w:cs/>
              </w:rPr>
              <w:t>รายงาน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ผล</w:t>
            </w:r>
            <w:r w:rsidRPr="00171FCB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การดำเนินงานโครงการสำคัญภายใต้แผนงานยุทธศาสตร์ แผนงานบูรณาการ และแผนงานพื้นฐาน ตามนโยบายกระทรวงศึกษาธิการ</w:t>
            </w:r>
          </w:p>
          <w:p w:rsidR="001A2F58" w:rsidRDefault="001A2F58" w:rsidP="001A2F58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71F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ระบบสารสนเทศเพื่อการตัดสินใจล่าสุด ได้แก่ </w:t>
            </w:r>
            <w:r w:rsidRPr="00171F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ระบบ </w:t>
            </w:r>
            <w:r w:rsidRPr="00171FCB">
              <w:rPr>
                <w:rFonts w:ascii="TH SarabunPSK" w:hAnsi="TH SarabunPSK" w:cs="TH SarabunPSK"/>
                <w:sz w:val="30"/>
                <w:szCs w:val="30"/>
              </w:rPr>
              <w:t>Budget U Monitoring System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ติดตามได้ที่ </w:t>
            </w:r>
            <w:r>
              <w:rPr>
                <w:rStyle w:val="Hyperlink"/>
                <w:rFonts w:ascii="TH SarabunPSK" w:hAnsi="TH SarabunPSK" w:cs="TH SarabunPSK"/>
                <w:sz w:val="30"/>
                <w:szCs w:val="30"/>
              </w:rPr>
              <w:fldChar w:fldCharType="begin"/>
            </w:r>
            <w:r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 xml:space="preserve"> HYPERLINK </w:instrText>
            </w:r>
            <w:r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>"</w:instrText>
            </w:r>
            <w:r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>http</w:instrText>
            </w:r>
            <w:r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>://</w:instrText>
            </w:r>
            <w:r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>tamperising</w:instrText>
            </w:r>
            <w:r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>com</w:instrText>
            </w:r>
            <w:r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>/</w:instrText>
            </w:r>
            <w:r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>muar2</w:instrText>
            </w:r>
            <w:r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>/</w:instrText>
            </w:r>
            <w:r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>home</w:instrText>
            </w:r>
            <w:r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 xml:space="preserve">" </w:instrText>
            </w:r>
            <w:r>
              <w:rPr>
                <w:rStyle w:val="Hyperlink"/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F236EA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http</w:t>
            </w:r>
            <w:r w:rsidRPr="00F236EA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proofErr w:type="spellStart"/>
            <w:r w:rsidRPr="00F236EA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tamperising</w:t>
            </w:r>
            <w:proofErr w:type="spellEnd"/>
            <w:r w:rsidRPr="00F236EA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F236EA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com</w:t>
            </w:r>
            <w:r w:rsidRPr="00F236EA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F236EA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muar</w:t>
            </w:r>
            <w:proofErr w:type="spellEnd"/>
            <w:r w:rsidRPr="00F236EA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2/</w:t>
            </w:r>
            <w:r w:rsidRPr="00F236EA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home</w:t>
            </w:r>
            <w:r>
              <w:rPr>
                <w:rStyle w:val="Hyperlink"/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1A2F58" w:rsidRPr="00171FCB" w:rsidRDefault="001A2F58" w:rsidP="001A2F58">
            <w:pPr>
              <w:ind w:firstLine="1163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A2F58" w:rsidRPr="003B7C5A" w:rsidTr="00B661F4">
        <w:trPr>
          <w:trHeight w:val="1191"/>
        </w:trPr>
        <w:tc>
          <w:tcPr>
            <w:tcW w:w="9498" w:type="dxa"/>
            <w:gridSpan w:val="3"/>
          </w:tcPr>
          <w:p w:rsidR="001A2F58" w:rsidRDefault="001A2F58" w:rsidP="001A2F5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A2F58" w:rsidRPr="001A2F58" w:rsidRDefault="001A2F58" w:rsidP="001A2F5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1A2F58" w:rsidRPr="003B7C5A" w:rsidTr="00B661F4">
        <w:trPr>
          <w:trHeight w:val="1191"/>
        </w:trPr>
        <w:tc>
          <w:tcPr>
            <w:tcW w:w="9498" w:type="dxa"/>
            <w:gridSpan w:val="3"/>
          </w:tcPr>
          <w:p w:rsidR="001A2F58" w:rsidRDefault="001A2F58" w:rsidP="001A2F5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1A2F58" w:rsidRPr="001A2F58" w:rsidRDefault="001A2F58" w:rsidP="001A2F5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1A2F58" w:rsidRPr="003B7C5A" w:rsidTr="00B661F4">
        <w:trPr>
          <w:trHeight w:val="1191"/>
        </w:trPr>
        <w:tc>
          <w:tcPr>
            <w:tcW w:w="9498" w:type="dxa"/>
            <w:gridSpan w:val="3"/>
          </w:tcPr>
          <w:p w:rsidR="001A2F58" w:rsidRDefault="001A2F58" w:rsidP="001A2F5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A2F58" w:rsidRPr="001A2F58" w:rsidRDefault="001A2F58" w:rsidP="001A2F5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>
              <w:rPr>
                <w:rStyle w:val="Hyperlink"/>
                <w:rFonts w:ascii="TH SarabunPSK" w:hAnsi="TH SarabunPSK" w:cs="TH SarabunPSK"/>
                <w:sz w:val="30"/>
                <w:szCs w:val="30"/>
                <w:u w:val="none"/>
              </w:rPr>
              <w:tab/>
            </w:r>
            <w:hyperlink r:id="rId8" w:history="1">
              <w:r w:rsidRPr="001A2F58">
                <w:rPr>
                  <w:rStyle w:val="Hyperlink"/>
                  <w:rFonts w:ascii="TH SarabunPSK" w:hAnsi="TH SarabunPSK" w:cs="TH SarabunPSK"/>
                  <w:spacing w:val="-6"/>
                  <w:sz w:val="30"/>
                  <w:szCs w:val="30"/>
                  <w:u w:val="none"/>
                </w:rPr>
                <w:t>http</w:t>
              </w:r>
              <w:r w:rsidRPr="001A2F58">
                <w:rPr>
                  <w:rStyle w:val="Hyperlink"/>
                  <w:rFonts w:ascii="TH SarabunPSK" w:hAnsi="TH SarabunPSK" w:cs="TH SarabunPSK"/>
                  <w:spacing w:val="-6"/>
                  <w:sz w:val="30"/>
                  <w:szCs w:val="30"/>
                  <w:u w:val="none"/>
                  <w:cs/>
                </w:rPr>
                <w:t>://</w:t>
              </w:r>
              <w:proofErr w:type="spellStart"/>
              <w:r w:rsidRPr="001A2F58">
                <w:rPr>
                  <w:rStyle w:val="Hyperlink"/>
                  <w:rFonts w:ascii="TH SarabunPSK" w:hAnsi="TH SarabunPSK" w:cs="TH SarabunPSK"/>
                  <w:spacing w:val="-6"/>
                  <w:sz w:val="30"/>
                  <w:szCs w:val="30"/>
                  <w:u w:val="none"/>
                </w:rPr>
                <w:t>tamperising</w:t>
              </w:r>
              <w:proofErr w:type="spellEnd"/>
              <w:r w:rsidRPr="001A2F58">
                <w:rPr>
                  <w:rStyle w:val="Hyperlink"/>
                  <w:rFonts w:ascii="TH SarabunPSK" w:hAnsi="TH SarabunPSK" w:cs="TH SarabunPSK"/>
                  <w:spacing w:val="-6"/>
                  <w:sz w:val="30"/>
                  <w:szCs w:val="30"/>
                  <w:u w:val="none"/>
                  <w:cs/>
                </w:rPr>
                <w:t>.</w:t>
              </w:r>
              <w:r w:rsidRPr="001A2F58">
                <w:rPr>
                  <w:rStyle w:val="Hyperlink"/>
                  <w:rFonts w:ascii="TH SarabunPSK" w:hAnsi="TH SarabunPSK" w:cs="TH SarabunPSK"/>
                  <w:spacing w:val="-6"/>
                  <w:sz w:val="30"/>
                  <w:szCs w:val="30"/>
                  <w:u w:val="none"/>
                </w:rPr>
                <w:t>com</w:t>
              </w:r>
              <w:r w:rsidRPr="001A2F58">
                <w:rPr>
                  <w:rStyle w:val="Hyperlink"/>
                  <w:rFonts w:ascii="TH SarabunPSK" w:hAnsi="TH SarabunPSK" w:cs="TH SarabunPSK"/>
                  <w:spacing w:val="-6"/>
                  <w:sz w:val="30"/>
                  <w:szCs w:val="30"/>
                  <w:u w:val="none"/>
                  <w:cs/>
                </w:rPr>
                <w:t>/</w:t>
              </w:r>
              <w:proofErr w:type="spellStart"/>
              <w:r w:rsidRPr="001A2F58">
                <w:rPr>
                  <w:rStyle w:val="Hyperlink"/>
                  <w:rFonts w:ascii="TH SarabunPSK" w:hAnsi="TH SarabunPSK" w:cs="TH SarabunPSK"/>
                  <w:spacing w:val="-6"/>
                  <w:sz w:val="30"/>
                  <w:szCs w:val="30"/>
                  <w:u w:val="none"/>
                </w:rPr>
                <w:t>muar</w:t>
              </w:r>
              <w:proofErr w:type="spellEnd"/>
              <w:r w:rsidRPr="001A2F58">
                <w:rPr>
                  <w:rStyle w:val="Hyperlink"/>
                  <w:rFonts w:ascii="TH SarabunPSK" w:hAnsi="TH SarabunPSK" w:cs="TH SarabunPSK"/>
                  <w:spacing w:val="-6"/>
                  <w:sz w:val="30"/>
                  <w:szCs w:val="30"/>
                  <w:u w:val="none"/>
                  <w:cs/>
                </w:rPr>
                <w:t>2/</w:t>
              </w:r>
              <w:r w:rsidRPr="001A2F58">
                <w:rPr>
                  <w:rStyle w:val="Hyperlink"/>
                  <w:rFonts w:ascii="TH SarabunPSK" w:hAnsi="TH SarabunPSK" w:cs="TH SarabunPSK"/>
                  <w:spacing w:val="-6"/>
                  <w:sz w:val="30"/>
                  <w:szCs w:val="30"/>
                  <w:u w:val="none"/>
                </w:rPr>
                <w:t>home</w:t>
              </w:r>
            </w:hyperlink>
            <w:r w:rsidRPr="001A2F5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  <w:r w:rsidRPr="001A2F58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ระบบ </w:t>
            </w:r>
            <w:r w:rsidRPr="001A2F58">
              <w:rPr>
                <w:rFonts w:ascii="TH SarabunPSK" w:hAnsi="TH SarabunPSK" w:cs="TH SarabunPSK"/>
                <w:spacing w:val="-6"/>
                <w:sz w:val="30"/>
                <w:szCs w:val="30"/>
              </w:rPr>
              <w:t>Budget U Monitoring System</w:t>
            </w:r>
            <w:r w:rsidRPr="001A2F5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  <w:r w:rsidRPr="001A2F58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ที่</w:t>
            </w:r>
            <w:r w:rsidRPr="001A2F5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สามารถรายงานผลได้ </w:t>
            </w:r>
            <w:r w:rsidRPr="001A2F58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5 </w:t>
            </w:r>
            <w:r w:rsidRPr="001A2F5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เรื่อง</w:t>
            </w:r>
          </w:p>
          <w:p w:rsidR="001A2F58" w:rsidRPr="001A2F58" w:rsidRDefault="001A2F58" w:rsidP="001A2F5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Style w:val="Hyperlink"/>
                <w:rFonts w:ascii="TH SarabunPSK" w:hAnsi="TH SarabunPSK" w:cs="TH SarabunPSK"/>
                <w:sz w:val="30"/>
                <w:szCs w:val="30"/>
                <w:u w:val="none"/>
              </w:rPr>
              <w:tab/>
            </w:r>
            <w:hyperlink r:id="rId9" w:history="1"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https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://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www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tbs</w:t>
              </w:r>
              <w:proofErr w:type="spellEnd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mua</w:t>
              </w:r>
              <w:proofErr w:type="spellEnd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.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go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th</w:t>
              </w:r>
              <w:proofErr w:type="spellEnd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/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budget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/</w:t>
              </w:r>
              <w:proofErr w:type="spellStart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uni</w:t>
              </w:r>
              <w:proofErr w:type="spellEnd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/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admin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/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index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php</w:t>
              </w:r>
              <w:proofErr w:type="spellEnd"/>
            </w:hyperlink>
            <w:r w:rsidRPr="001A2F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มีเผยแพร่รายงานผลการปฏิบัติงานและการใช้จ่ายเงินงบประมาณ ประจำปีงบประมาณ พ.ศ. 2561 ในภาพรวม</w:t>
            </w:r>
          </w:p>
          <w:p w:rsidR="001A2F58" w:rsidRPr="00171FCB" w:rsidRDefault="001A2F58" w:rsidP="001A2F5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Style w:val="Hyperlink"/>
                <w:rFonts w:ascii="TH SarabunPSK" w:hAnsi="TH SarabunPSK" w:cs="TH SarabunPSK"/>
                <w:sz w:val="30"/>
                <w:szCs w:val="30"/>
                <w:u w:val="none"/>
              </w:rPr>
              <w:tab/>
            </w:r>
            <w:hyperlink r:id="rId10" w:history="1"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https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://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www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tbs</w:t>
              </w:r>
              <w:proofErr w:type="spellEnd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mua</w:t>
              </w:r>
              <w:proofErr w:type="spellEnd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.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go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th</w:t>
              </w:r>
              <w:proofErr w:type="spellEnd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/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budget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/</w:t>
              </w:r>
              <w:proofErr w:type="spellStart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agen</w:t>
              </w:r>
              <w:proofErr w:type="spellEnd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/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admin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/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index</w:t>
              </w:r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1A2F58">
                <w:rPr>
                  <w:rStyle w:val="Hyperlink"/>
                  <w:rFonts w:ascii="TH SarabunPSK" w:hAnsi="TH SarabunPSK" w:cs="TH SarabunPSK"/>
                  <w:sz w:val="30"/>
                  <w:szCs w:val="30"/>
                  <w:u w:val="none"/>
                </w:rPr>
                <w:t>php</w:t>
              </w:r>
              <w:proofErr w:type="spellEnd"/>
            </w:hyperlink>
            <w:r w:rsidRPr="001A2F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A2F58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มีเผยแพร่</w:t>
            </w:r>
            <w:r w:rsidRPr="001A2F5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รายงานผลการปฏิบัติงานและการใช้จ่ายเงินงบประมาณ ประจำปีงบประมาณ พ.ศ. </w:t>
            </w:r>
            <w:r w:rsidRPr="001A2F58">
              <w:rPr>
                <w:rFonts w:ascii="TH SarabunPSK" w:hAnsi="TH SarabunPSK" w:cs="TH SarabunPSK"/>
                <w:sz w:val="30"/>
                <w:szCs w:val="30"/>
              </w:rPr>
              <w:t xml:space="preserve">2561 </w:t>
            </w:r>
            <w:r w:rsidRPr="001A2F58">
              <w:rPr>
                <w:rFonts w:ascii="TH SarabunPSK" w:hAnsi="TH SarabunPSK" w:cs="TH SarabunPSK"/>
                <w:sz w:val="30"/>
                <w:szCs w:val="30"/>
                <w:cs/>
              </w:rPr>
              <w:t>ของ สกอ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50231">
      <w:headerReference w:type="default" r:id="rId11"/>
      <w:footerReference w:type="even" r:id="rId12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575" w:rsidRDefault="00731575">
      <w:r>
        <w:separator/>
      </w:r>
    </w:p>
  </w:endnote>
  <w:endnote w:type="continuationSeparator" w:id="0">
    <w:p w:rsidR="00731575" w:rsidRDefault="0073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575" w:rsidRDefault="00731575">
      <w:r>
        <w:separator/>
      </w:r>
    </w:p>
  </w:footnote>
  <w:footnote w:type="continuationSeparator" w:id="0">
    <w:p w:rsidR="00731575" w:rsidRDefault="0073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25023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E4324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25023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E4324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9E41F09"/>
    <w:multiLevelType w:val="hybridMultilevel"/>
    <w:tmpl w:val="6C86D364"/>
    <w:lvl w:ilvl="0" w:tplc="26BEADB4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464D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0F3549"/>
    <w:rsid w:val="00106E78"/>
    <w:rsid w:val="0012187F"/>
    <w:rsid w:val="00130734"/>
    <w:rsid w:val="00135353"/>
    <w:rsid w:val="00154194"/>
    <w:rsid w:val="0018175B"/>
    <w:rsid w:val="00185E58"/>
    <w:rsid w:val="001A2F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0231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575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9F4E5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33BAA"/>
    <w:rsid w:val="00B5406D"/>
    <w:rsid w:val="00B661F4"/>
    <w:rsid w:val="00B67D46"/>
    <w:rsid w:val="00B76FCB"/>
    <w:rsid w:val="00B834C3"/>
    <w:rsid w:val="00B91F87"/>
    <w:rsid w:val="00BA1A21"/>
    <w:rsid w:val="00BB2E91"/>
    <w:rsid w:val="00BC4597"/>
    <w:rsid w:val="00BC5E9D"/>
    <w:rsid w:val="00BC746C"/>
    <w:rsid w:val="00BD7A77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229"/>
    <w:rsid w:val="00D43F4A"/>
    <w:rsid w:val="00D45272"/>
    <w:rsid w:val="00D45D22"/>
    <w:rsid w:val="00D553D4"/>
    <w:rsid w:val="00D6022A"/>
    <w:rsid w:val="00D63723"/>
    <w:rsid w:val="00D849B7"/>
    <w:rsid w:val="00DA3363"/>
    <w:rsid w:val="00DA3CFB"/>
    <w:rsid w:val="00DA5582"/>
    <w:rsid w:val="00DC244A"/>
    <w:rsid w:val="00DE1A2C"/>
    <w:rsid w:val="00DE5095"/>
    <w:rsid w:val="00DE6CC4"/>
    <w:rsid w:val="00DF0979"/>
    <w:rsid w:val="00DF2CE3"/>
    <w:rsid w:val="00DF5A0B"/>
    <w:rsid w:val="00E02847"/>
    <w:rsid w:val="00E02B7D"/>
    <w:rsid w:val="00E04588"/>
    <w:rsid w:val="00E13428"/>
    <w:rsid w:val="00E36CAD"/>
    <w:rsid w:val="00E379B3"/>
    <w:rsid w:val="00E40020"/>
    <w:rsid w:val="00E43242"/>
    <w:rsid w:val="00E52C4C"/>
    <w:rsid w:val="00E70398"/>
    <w:rsid w:val="00E873D6"/>
    <w:rsid w:val="00EC4F92"/>
    <w:rsid w:val="00EE19B7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D4C095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1A2F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mperising.com/muar2/hom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tbs.mua.go.th/budget/agen/admin/index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bs.mua.go.th/budget/uni/admin/index.php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5B0A0-A6CA-4469-929D-85E4E2336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36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24</cp:revision>
  <cp:lastPrinted>2018-04-05T01:06:00Z</cp:lastPrinted>
  <dcterms:created xsi:type="dcterms:W3CDTF">2019-02-04T07:47:00Z</dcterms:created>
  <dcterms:modified xsi:type="dcterms:W3CDTF">2019-09-03T03:37:00Z</dcterms:modified>
</cp:coreProperties>
</file>